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淄博市旅游行业导游职业技能竞赛报名表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582"/>
        <w:gridCol w:w="1538"/>
        <w:gridCol w:w="1866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8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0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二吋近期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8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8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49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人员类别</w:t>
            </w:r>
          </w:p>
        </w:tc>
        <w:tc>
          <w:tcPr>
            <w:tcW w:w="678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□导游员 □景区讲解员 □文博系统讲解员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□院校学生 □院校教师 □其他人员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  <w:t>电子导游证（或讲解员证）号</w:t>
            </w:r>
          </w:p>
        </w:tc>
        <w:tc>
          <w:tcPr>
            <w:tcW w:w="31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eastAsia="zh-CN"/>
              </w:rPr>
              <w:t>工作年限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毕业院校及专业</w:t>
            </w:r>
          </w:p>
        </w:tc>
        <w:tc>
          <w:tcPr>
            <w:tcW w:w="67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现任职单位及职务</w:t>
            </w:r>
          </w:p>
        </w:tc>
        <w:tc>
          <w:tcPr>
            <w:tcW w:w="67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个人专长</w:t>
            </w:r>
          </w:p>
        </w:tc>
        <w:tc>
          <w:tcPr>
            <w:tcW w:w="67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  <w:t>个人履历</w:t>
            </w:r>
          </w:p>
        </w:tc>
        <w:tc>
          <w:tcPr>
            <w:tcW w:w="67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备注：报名表由各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区县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文化和旅游局加章公章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10月25日前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发送扫描件。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（市场管理科邮箱：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swljscglk@zb.shandong.cn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）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46CE"/>
    <w:rsid w:val="1CAB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2021-10-21T06:37:00Z</dcterms:created>
  <dc:creator>Administrator</dc:creator>
  <cp:lastModifiedBy>Administrator</cp:lastModifiedBy>
  <dcterms:modified xsi:type="dcterms:W3CDTF">2021-10-21T06:37:18Z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7B373AA2A6084C7BA363BB2F0B9E2B91</vt:lpwstr>
  </property>
</Properties>
</file>