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</w:rPr>
        <w:t>关于举办导游人员素质提升</w:t>
      </w:r>
      <w:r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  <w:lang w:eastAsia="zh-CN"/>
        </w:rPr>
        <w:t>系列</w:t>
      </w:r>
      <w:r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</w:rPr>
        <w:t>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CESI小标宋-GB2312" w:hAnsi="CESI小标宋-GB2312" w:eastAsia="CESI小标宋-GB2312" w:cs="CESI小标宋-GB2312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  <w:r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  <w:lang w:eastAsia="zh-CN"/>
        </w:rPr>
        <w:t>第一期</w:t>
      </w:r>
      <w:r>
        <w:rPr>
          <w:rFonts w:hint="eastAsia" w:ascii="CESI小标宋-GB2312" w:hAnsi="CESI小标宋-GB2312" w:eastAsia="CESI小标宋-GB2312" w:cs="CESI小标宋-GB2312"/>
          <w:b/>
          <w:bCs/>
          <w:color w:val="333333"/>
          <w:kern w:val="0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各区县文化和旅游局，高新区民政和文旅事业中心、南部生态产业新城发展中心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政务协调服务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部、文昌湖省级旅游度假区文化和旅游事业发展中心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淄博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市导游协会、旅行社协会、各旅行社：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根据《导游管理办法》等相关文件要求，为文化和旅游相关产业回暖复苏，提振旅游市场信心和活力，储备优质导游人才，进一步提升旅游服务质量，规范导游执业行为，推动旅游业高质量发展。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经研究，决定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组织导游业务素质提升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系列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培训。现将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第一期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1、取得导游证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，淄博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导游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协会会员或注册于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淄博市内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旅行社的导游；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2、拟在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淄博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市辖区内从事导游工作的导游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二、培训内容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主题：明星导游——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导游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新媒体运用能力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提升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简介：新媒体时代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内容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社交正在以全新的方式催生“私域流量管理”的思维，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通过新媒体运营及运用能力培训，帮助导游拓展新思维，掌握新技能，利用多媒体选择家乡文化及旅游资源。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三、培训时间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02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星期五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9时，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半天。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地点：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市图书馆一楼报告厅（张店区联通路号）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四、报名事项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CESI仿宋-GB2312" w:cs="Times New Roman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报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名人员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要认真填写报名表有关信息，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于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17时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前将报名回执发送至市文化和旅游局市场管理科，邮箱：swljscglk@zb.shandong.cn。本次培训名额为100名，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以提交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</w:rPr>
        <w:t>回执的先后时间，确定参加培训的导游人选。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eastAsia="zh-CN"/>
        </w:rPr>
        <w:t>联系人：齐钰</w:t>
      </w:r>
      <w:r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 xml:space="preserve">   联系电话：2287229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1、请各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区县、单位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高度重视本次培训，及时通知到位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参训学员请提前安排好工作，妥善处理工学矛盾，按时参加培训。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、全面落实“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乙类乙管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”防控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要求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，在会场、车辆等密闭场所，所有参训人员需全程佩戴口罩。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79" w:firstLineChars="1306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  附件：报名回执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79" w:firstLineChars="1306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79" w:firstLineChars="1306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79" w:firstLineChars="1306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79" w:firstLineChars="1306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淄博市文化和旅游局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99" w:firstLineChars="1406"/>
        <w:jc w:val="left"/>
        <w:textAlignment w:val="auto"/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t>2023年3月31日</w:t>
      </w:r>
    </w:p>
    <w:p>
      <w:pP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99" w:firstLineChars="1406"/>
        <w:jc w:val="left"/>
        <w:textAlignment w:val="auto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报名回执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挂靠单位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导游证种类及等级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从业年限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DFiMTEwY2M1Y2M1M2EyZGI3Y2UwMjQwOWRjMDMifQ=="/>
  </w:docVars>
  <w:rsids>
    <w:rsidRoot w:val="7C3344CA"/>
    <w:rsid w:val="180F5753"/>
    <w:rsid w:val="27114996"/>
    <w:rsid w:val="7C3344CA"/>
    <w:rsid w:val="7C7FAD99"/>
    <w:rsid w:val="EDFCEA06"/>
    <w:rsid w:val="EEB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2023-03-21T11:58:00Z</dcterms:created>
  <dc:creator>Administrator</dc:creator>
  <cp:lastModifiedBy>Administrator</cp:lastModifiedBy>
  <dcterms:modified xsi:type="dcterms:W3CDTF">2023-03-31T03:05:49Z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30116071684B4EB9B949631726F925C1</vt:lpwstr>
  </property>
</Properties>
</file>